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0D" w:rsidRPr="005929AF" w:rsidRDefault="00495E0D" w:rsidP="00495E0D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5929AF">
        <w:rPr>
          <w:b/>
          <w:sz w:val="44"/>
          <w:szCs w:val="44"/>
        </w:rPr>
        <w:t>SHORT STORY EXAM</w:t>
      </w:r>
    </w:p>
    <w:p w:rsidR="00495E0D" w:rsidRPr="005929AF" w:rsidRDefault="00495E0D" w:rsidP="00495E0D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5929AF">
        <w:rPr>
          <w:b/>
          <w:sz w:val="44"/>
          <w:szCs w:val="44"/>
        </w:rPr>
        <w:t>Part 2 – Take Home Section</w:t>
      </w:r>
    </w:p>
    <w:p w:rsidR="005929AF" w:rsidRPr="005929AF" w:rsidRDefault="005929AF" w:rsidP="00495E0D">
      <w:pPr>
        <w:autoSpaceDE w:val="0"/>
        <w:autoSpaceDN w:val="0"/>
        <w:adjustRightInd w:val="0"/>
        <w:jc w:val="center"/>
        <w:rPr>
          <w:i/>
          <w:sz w:val="44"/>
          <w:szCs w:val="44"/>
        </w:rPr>
      </w:pPr>
      <w:r w:rsidRPr="005929AF">
        <w:rPr>
          <w:i/>
          <w:sz w:val="44"/>
          <w:szCs w:val="44"/>
        </w:rPr>
        <w:t>Due: Monday, February 22</w:t>
      </w:r>
      <w:r w:rsidRPr="005929AF">
        <w:rPr>
          <w:i/>
          <w:sz w:val="44"/>
          <w:szCs w:val="44"/>
          <w:vertAlign w:val="superscript"/>
        </w:rPr>
        <w:t>nd</w:t>
      </w:r>
      <w:r w:rsidRPr="005929AF">
        <w:rPr>
          <w:i/>
          <w:sz w:val="44"/>
          <w:szCs w:val="44"/>
        </w:rPr>
        <w:t xml:space="preserve"> </w:t>
      </w:r>
    </w:p>
    <w:p w:rsidR="00495E0D" w:rsidRPr="00F672FE" w:rsidRDefault="00495E0D" w:rsidP="00495E0D">
      <w:pPr>
        <w:autoSpaceDE w:val="0"/>
        <w:autoSpaceDN w:val="0"/>
        <w:adjustRightInd w:val="0"/>
        <w:jc w:val="center"/>
        <w:rPr>
          <w:b/>
        </w:rPr>
      </w:pPr>
    </w:p>
    <w:p w:rsidR="00495E0D" w:rsidRPr="006E6033" w:rsidRDefault="00495E0D" w:rsidP="00495E0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pict>
          <v:rect id="_x0000_i1031" style="width:0;height:1.5pt" o:hralign="center" o:hrstd="t" o:hr="t" fillcolor="#a0a0a0" stroked="f"/>
        </w:pict>
      </w:r>
    </w:p>
    <w:p w:rsidR="00495E0D" w:rsidRDefault="00495E0D" w:rsidP="00495E0D">
      <w:pPr>
        <w:autoSpaceDE w:val="0"/>
        <w:autoSpaceDN w:val="0"/>
        <w:adjustRightInd w:val="0"/>
        <w:rPr>
          <w:rFonts w:ascii="NewCenturySchlbk-Roman" w:hAnsi="NewCenturySchlbk-Roman" w:cs="NewCenturySchlbk-Roman"/>
          <w:b/>
          <w:sz w:val="16"/>
          <w:szCs w:val="16"/>
        </w:rPr>
      </w:pPr>
    </w:p>
    <w:p w:rsidR="00495E0D" w:rsidRPr="00815FDA" w:rsidRDefault="00495E0D" w:rsidP="00495E0D">
      <w:pPr>
        <w:jc w:val="center"/>
        <w:rPr>
          <w:i/>
          <w:sz w:val="44"/>
          <w:szCs w:val="44"/>
        </w:rPr>
      </w:pPr>
      <w:r w:rsidRPr="00815FDA">
        <w:rPr>
          <w:sz w:val="44"/>
          <w:szCs w:val="44"/>
        </w:rPr>
        <w:t>How do we answer questions?</w:t>
      </w:r>
      <w:r w:rsidRPr="00815FDA">
        <w:rPr>
          <w:i/>
          <w:sz w:val="44"/>
          <w:szCs w:val="44"/>
        </w:rPr>
        <w:t xml:space="preserve">   </w:t>
      </w:r>
    </w:p>
    <w:p w:rsidR="00495E0D" w:rsidRPr="00815FDA" w:rsidRDefault="00495E0D" w:rsidP="00495E0D">
      <w:pPr>
        <w:jc w:val="center"/>
        <w:rPr>
          <w:i/>
          <w:sz w:val="44"/>
          <w:szCs w:val="44"/>
        </w:rPr>
      </w:pPr>
      <w:r w:rsidRPr="00815FDA">
        <w:rPr>
          <w:i/>
          <w:sz w:val="44"/>
          <w:szCs w:val="44"/>
        </w:rPr>
        <w:t>We ASE them!</w:t>
      </w:r>
    </w:p>
    <w:p w:rsidR="00495E0D" w:rsidRPr="00634254" w:rsidRDefault="00495E0D" w:rsidP="00495E0D">
      <w:pPr>
        <w:jc w:val="center"/>
        <w:rPr>
          <w:b/>
          <w:i/>
          <w:sz w:val="16"/>
          <w:szCs w:val="48"/>
        </w:rPr>
      </w:pPr>
    </w:p>
    <w:p w:rsidR="00495E0D" w:rsidRDefault="00495E0D" w:rsidP="00495E0D">
      <w:pPr>
        <w:tabs>
          <w:tab w:val="left" w:pos="1440"/>
        </w:tabs>
        <w:ind w:left="720"/>
        <w:rPr>
          <w:sz w:val="32"/>
          <w:szCs w:val="32"/>
        </w:rPr>
      </w:pPr>
      <w:r w:rsidRPr="00C256D9">
        <w:rPr>
          <w:b/>
          <w:sz w:val="48"/>
          <w:szCs w:val="48"/>
        </w:rPr>
        <w:t>A</w:t>
      </w:r>
      <w:r w:rsidRPr="00C256D9">
        <w:rPr>
          <w:sz w:val="32"/>
          <w:szCs w:val="32"/>
        </w:rPr>
        <w:t xml:space="preserve">nswer – </w:t>
      </w:r>
      <w:r>
        <w:rPr>
          <w:sz w:val="32"/>
          <w:szCs w:val="32"/>
        </w:rPr>
        <w:tab/>
      </w:r>
      <w:r w:rsidRPr="00C256D9">
        <w:rPr>
          <w:sz w:val="32"/>
          <w:szCs w:val="32"/>
        </w:rPr>
        <w:t xml:space="preserve">Restate the question and provide a </w:t>
      </w:r>
      <w:r>
        <w:rPr>
          <w:sz w:val="32"/>
          <w:szCs w:val="32"/>
        </w:rPr>
        <w:t>simple but direct</w:t>
      </w:r>
      <w:r w:rsidRPr="00C256D9">
        <w:rPr>
          <w:sz w:val="32"/>
          <w:szCs w:val="32"/>
        </w:rPr>
        <w:t xml:space="preserve"> </w:t>
      </w:r>
      <w:r>
        <w:rPr>
          <w:sz w:val="32"/>
          <w:szCs w:val="32"/>
        </w:rPr>
        <w:t>answer</w:t>
      </w:r>
      <w:r w:rsidRPr="00C256D9">
        <w:rPr>
          <w:sz w:val="32"/>
          <w:szCs w:val="32"/>
        </w:rPr>
        <w:t>.</w:t>
      </w:r>
    </w:p>
    <w:p w:rsidR="00495E0D" w:rsidRDefault="00495E0D" w:rsidP="00495E0D">
      <w:pPr>
        <w:tabs>
          <w:tab w:val="left" w:pos="1440"/>
        </w:tabs>
        <w:ind w:left="720"/>
        <w:rPr>
          <w:i/>
          <w:sz w:val="16"/>
          <w:szCs w:val="1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36A84">
        <w:rPr>
          <w:i/>
          <w:sz w:val="28"/>
          <w:szCs w:val="28"/>
        </w:rPr>
        <w:t>Get right to the point!</w:t>
      </w:r>
    </w:p>
    <w:p w:rsidR="00495E0D" w:rsidRDefault="00495E0D" w:rsidP="00495E0D">
      <w:pPr>
        <w:tabs>
          <w:tab w:val="left" w:pos="1440"/>
        </w:tabs>
        <w:ind w:left="720"/>
        <w:rPr>
          <w:i/>
          <w:sz w:val="16"/>
          <w:szCs w:val="16"/>
        </w:rPr>
      </w:pPr>
    </w:p>
    <w:p w:rsidR="00495E0D" w:rsidRDefault="00495E0D" w:rsidP="00495E0D">
      <w:pPr>
        <w:ind w:left="720"/>
        <w:rPr>
          <w:sz w:val="32"/>
          <w:szCs w:val="32"/>
        </w:rPr>
      </w:pPr>
      <w:r w:rsidRPr="00C256D9">
        <w:rPr>
          <w:b/>
          <w:sz w:val="48"/>
          <w:szCs w:val="48"/>
        </w:rPr>
        <w:t>S</w:t>
      </w:r>
      <w:r w:rsidRPr="00C256D9">
        <w:rPr>
          <w:sz w:val="32"/>
          <w:szCs w:val="32"/>
        </w:rPr>
        <w:t xml:space="preserve">upport – </w:t>
      </w:r>
      <w:r>
        <w:rPr>
          <w:sz w:val="32"/>
          <w:szCs w:val="32"/>
        </w:rPr>
        <w:t xml:space="preserve">Support your answer with </w:t>
      </w:r>
      <w:r w:rsidRPr="00C256D9">
        <w:rPr>
          <w:sz w:val="32"/>
          <w:szCs w:val="32"/>
        </w:rPr>
        <w:t xml:space="preserve">a direct quote from the text (TBS). </w:t>
      </w:r>
    </w:p>
    <w:p w:rsidR="00495E0D" w:rsidRDefault="00495E0D" w:rsidP="00495E0D">
      <w:pPr>
        <w:ind w:left="720"/>
        <w:rPr>
          <w:i/>
          <w:sz w:val="16"/>
          <w:szCs w:val="1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36A84">
        <w:rPr>
          <w:i/>
          <w:sz w:val="28"/>
          <w:szCs w:val="28"/>
        </w:rPr>
        <w:t xml:space="preserve">The text states: </w:t>
      </w:r>
      <w:proofErr w:type="gramStart"/>
      <w:r w:rsidRPr="00336A84">
        <w:rPr>
          <w:i/>
          <w:sz w:val="28"/>
          <w:szCs w:val="28"/>
        </w:rPr>
        <w:t>“ …</w:t>
      </w:r>
      <w:proofErr w:type="gramEnd"/>
      <w:r w:rsidRPr="00336A84">
        <w:rPr>
          <w:i/>
          <w:sz w:val="28"/>
          <w:szCs w:val="28"/>
        </w:rPr>
        <w:t xml:space="preserve"> … … “</w:t>
      </w:r>
    </w:p>
    <w:p w:rsidR="00495E0D" w:rsidRDefault="00495E0D" w:rsidP="00495E0D">
      <w:pPr>
        <w:ind w:left="720"/>
        <w:rPr>
          <w:i/>
          <w:sz w:val="16"/>
          <w:szCs w:val="16"/>
        </w:rPr>
      </w:pPr>
    </w:p>
    <w:p w:rsidR="00495E0D" w:rsidRDefault="00495E0D" w:rsidP="00495E0D">
      <w:pPr>
        <w:ind w:left="720"/>
        <w:rPr>
          <w:sz w:val="32"/>
          <w:szCs w:val="32"/>
        </w:rPr>
      </w:pPr>
      <w:r w:rsidRPr="00C256D9">
        <w:rPr>
          <w:b/>
          <w:sz w:val="48"/>
          <w:szCs w:val="48"/>
        </w:rPr>
        <w:t>E</w:t>
      </w:r>
      <w:r w:rsidRPr="00C256D9">
        <w:rPr>
          <w:sz w:val="32"/>
          <w:szCs w:val="32"/>
        </w:rPr>
        <w:t xml:space="preserve">xplain – </w:t>
      </w:r>
      <w:r>
        <w:rPr>
          <w:sz w:val="32"/>
          <w:szCs w:val="32"/>
        </w:rPr>
        <w:t>Connect the TBS to your simple answer and explain your position.</w:t>
      </w:r>
    </w:p>
    <w:p w:rsidR="00495E0D" w:rsidRPr="00336A84" w:rsidRDefault="00495E0D" w:rsidP="00495E0D">
      <w:pPr>
        <w:ind w:left="720"/>
        <w:rPr>
          <w:i/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36A84">
        <w:rPr>
          <w:i/>
          <w:sz w:val="28"/>
          <w:szCs w:val="28"/>
        </w:rPr>
        <w:t xml:space="preserve">In this </w:t>
      </w:r>
      <w:proofErr w:type="gramStart"/>
      <w:r w:rsidRPr="00336A84">
        <w:rPr>
          <w:i/>
          <w:sz w:val="28"/>
          <w:szCs w:val="28"/>
        </w:rPr>
        <w:t>quote, …</w:t>
      </w:r>
      <w:proofErr w:type="gramEnd"/>
    </w:p>
    <w:p w:rsidR="00397430" w:rsidRPr="005929AF" w:rsidRDefault="00495E0D" w:rsidP="005929AF">
      <w:pPr>
        <w:tabs>
          <w:tab w:val="left" w:pos="720"/>
          <w:tab w:val="left" w:pos="1440"/>
        </w:tabs>
        <w:rPr>
          <w:rFonts w:ascii="NewCenturySchlbk-Roman" w:hAnsi="NewCenturySchlbk-Roman" w:cs="NewCenturySchlbk-Roman"/>
          <w:b/>
        </w:rPr>
      </w:pPr>
      <w:r>
        <w:rPr>
          <w:i/>
          <w:sz w:val="16"/>
          <w:szCs w:val="28"/>
        </w:rPr>
        <w:t xml:space="preserve"> </w:t>
      </w:r>
    </w:p>
    <w:p w:rsidR="00815FDA" w:rsidRDefault="00815FDA" w:rsidP="00815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5FDA" w:rsidRPr="00815FDA" w:rsidRDefault="00815FDA" w:rsidP="00815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00815FDA">
        <w:rPr>
          <w:b/>
          <w:sz w:val="48"/>
          <w:szCs w:val="48"/>
        </w:rPr>
        <w:t>WARNING!</w:t>
      </w:r>
    </w:p>
    <w:p w:rsidR="00815FDA" w:rsidRPr="00815FDA" w:rsidRDefault="00815FDA" w:rsidP="00815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815FDA">
        <w:rPr>
          <w:b/>
          <w:sz w:val="40"/>
          <w:szCs w:val="40"/>
        </w:rPr>
        <w:t>Students MUST submit a handwritten copy of their work!</w:t>
      </w:r>
    </w:p>
    <w:p w:rsidR="00815FDA" w:rsidRPr="00815FDA" w:rsidRDefault="00815FDA" w:rsidP="00815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815FDA">
        <w:rPr>
          <w:i/>
          <w:sz w:val="28"/>
          <w:szCs w:val="28"/>
        </w:rPr>
        <w:t xml:space="preserve">Bonus points will be awarded to students who submit a neatly prepared, typed copy </w:t>
      </w:r>
    </w:p>
    <w:p w:rsidR="00815FDA" w:rsidRPr="00815FDA" w:rsidRDefault="00815FDA" w:rsidP="00815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i/>
          <w:sz w:val="28"/>
          <w:szCs w:val="28"/>
        </w:rPr>
      </w:pPr>
      <w:proofErr w:type="gramStart"/>
      <w:r w:rsidRPr="00815FDA">
        <w:rPr>
          <w:i/>
          <w:sz w:val="28"/>
          <w:szCs w:val="28"/>
        </w:rPr>
        <w:t>in</w:t>
      </w:r>
      <w:proofErr w:type="gramEnd"/>
      <w:r w:rsidRPr="00815FDA">
        <w:rPr>
          <w:i/>
          <w:sz w:val="28"/>
          <w:szCs w:val="28"/>
        </w:rPr>
        <w:t xml:space="preserve"> addition to their handwritten work. </w:t>
      </w:r>
    </w:p>
    <w:p w:rsidR="00815FDA" w:rsidRPr="00815FDA" w:rsidRDefault="00815FDA" w:rsidP="00815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15FDA" w:rsidRPr="005929AF" w:rsidRDefault="00815FDA" w:rsidP="00815FDA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3F08D0" w:rsidRPr="00397430" w:rsidRDefault="003F08D0" w:rsidP="003F08D0">
      <w:pPr>
        <w:autoSpaceDE w:val="0"/>
        <w:autoSpaceDN w:val="0"/>
        <w:adjustRightInd w:val="0"/>
        <w:jc w:val="center"/>
        <w:rPr>
          <w:sz w:val="44"/>
        </w:rPr>
      </w:pPr>
      <w:r w:rsidRPr="00397430">
        <w:rPr>
          <w:sz w:val="44"/>
        </w:rPr>
        <w:t>Short Answer ASE/TBS Questions</w:t>
      </w:r>
    </w:p>
    <w:p w:rsidR="003F08D0" w:rsidRDefault="003F08D0" w:rsidP="003F08D0">
      <w:pPr>
        <w:autoSpaceDE w:val="0"/>
        <w:autoSpaceDN w:val="0"/>
        <w:adjustRightInd w:val="0"/>
        <w:jc w:val="center"/>
        <w:rPr>
          <w:b/>
        </w:rPr>
      </w:pPr>
      <w:r w:rsidRPr="00397430">
        <w:rPr>
          <w:sz w:val="44"/>
        </w:rPr>
        <w:t>(5 points each)</w:t>
      </w:r>
      <w:r w:rsidRPr="00397430">
        <w:rPr>
          <w:b/>
        </w:rPr>
        <w:t xml:space="preserve"> </w:t>
      </w:r>
    </w:p>
    <w:p w:rsidR="003F08D0" w:rsidRDefault="003F08D0" w:rsidP="00815FD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15FDA" w:rsidRDefault="00495E0D" w:rsidP="00495E0D">
      <w:pPr>
        <w:tabs>
          <w:tab w:val="left" w:pos="720"/>
        </w:tabs>
        <w:autoSpaceDE w:val="0"/>
        <w:autoSpaceDN w:val="0"/>
        <w:adjustRightInd w:val="0"/>
        <w:ind w:left="2160" w:hanging="1440"/>
        <w:rPr>
          <w:rFonts w:ascii="NewCenturySchlbk-Roman" w:hAnsi="NewCenturySchlbk-Roman" w:cs="NewCenturySchlbk-Roman"/>
          <w:b/>
          <w:sz w:val="32"/>
          <w:szCs w:val="32"/>
        </w:rPr>
      </w:pPr>
      <w:r w:rsidRPr="00F672FE">
        <w:rPr>
          <w:rFonts w:ascii="NewCenturySchlbk-Roman" w:hAnsi="NewCenturySchlbk-Roman" w:cs="NewCenturySchlbk-Roman"/>
          <w:b/>
          <w:sz w:val="32"/>
          <w:szCs w:val="32"/>
        </w:rPr>
        <w:t>Directions:</w:t>
      </w:r>
      <w:r>
        <w:rPr>
          <w:rFonts w:ascii="NewCenturySchlbk-Roman" w:hAnsi="NewCenturySchlbk-Roman" w:cs="NewCenturySchlbk-Roman"/>
          <w:b/>
          <w:sz w:val="32"/>
          <w:szCs w:val="32"/>
        </w:rPr>
        <w:t xml:space="preserve">  </w:t>
      </w:r>
    </w:p>
    <w:p w:rsidR="00495E0D" w:rsidRDefault="00495E0D" w:rsidP="00815FDA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NewCenturySchlbk-Roman" w:hAnsi="NewCenturySchlbk-Roman" w:cs="NewCenturySchlbk-Roman"/>
          <w:sz w:val="30"/>
          <w:szCs w:val="30"/>
        </w:rPr>
      </w:pPr>
      <w:r w:rsidRPr="00815FDA">
        <w:rPr>
          <w:rFonts w:ascii="NewCenturySchlbk-Roman" w:hAnsi="NewCenturySchlbk-Roman" w:cs="NewCenturySchlbk-Roman"/>
          <w:sz w:val="30"/>
          <w:szCs w:val="30"/>
        </w:rPr>
        <w:t xml:space="preserve">Put a complete heading on the top of a clean sheet of paper.  </w:t>
      </w:r>
    </w:p>
    <w:p w:rsidR="00397430" w:rsidRPr="00815FDA" w:rsidRDefault="00495E0D" w:rsidP="00815FDA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rPr>
          <w:rFonts w:ascii="NewCenturySchlbk-Roman" w:hAnsi="NewCenturySchlbk-Roman" w:cs="NewCenturySchlbk-Roman"/>
          <w:sz w:val="30"/>
          <w:szCs w:val="30"/>
        </w:rPr>
      </w:pPr>
      <w:r w:rsidRPr="00815FDA">
        <w:rPr>
          <w:rFonts w:ascii="NewCenturySchlbk-Roman" w:hAnsi="NewCenturySchlbk-Roman" w:cs="NewCenturySchlbk-Roman"/>
          <w:sz w:val="30"/>
          <w:szCs w:val="30"/>
        </w:rPr>
        <w:t xml:space="preserve">Answer all four (4) of the following questions using the ASE/TBS format. </w:t>
      </w:r>
    </w:p>
    <w:p w:rsidR="00397430" w:rsidRPr="00815FDA" w:rsidRDefault="00397430" w:rsidP="00397430">
      <w:pPr>
        <w:tabs>
          <w:tab w:val="left" w:pos="720"/>
        </w:tabs>
        <w:autoSpaceDE w:val="0"/>
        <w:autoSpaceDN w:val="0"/>
        <w:adjustRightInd w:val="0"/>
        <w:ind w:left="720"/>
        <w:rPr>
          <w:rFonts w:ascii="NewCenturySchlbk-Roman" w:hAnsi="NewCenturySchlbk-Roman" w:cs="NewCenturySchlbk-Roman"/>
        </w:rPr>
      </w:pPr>
    </w:p>
    <w:p w:rsidR="00495E0D" w:rsidRPr="002A5A9B" w:rsidRDefault="00495E0D" w:rsidP="00495E0D">
      <w:pPr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NewCenturySchlbk-Roman" w:hAnsi="NewCenturySchlbk-Roman" w:cs="NewCenturySchlbk-Roman"/>
          <w:sz w:val="32"/>
          <w:szCs w:val="32"/>
        </w:rPr>
      </w:pPr>
      <w:r w:rsidRPr="002A5A9B">
        <w:rPr>
          <w:rFonts w:ascii="NewCenturySchlbk-Roman" w:hAnsi="NewCenturySchlbk-Roman" w:cs="NewCenturySchlbk-Roman"/>
          <w:sz w:val="32"/>
          <w:szCs w:val="32"/>
        </w:rPr>
        <w:t xml:space="preserve">For </w:t>
      </w:r>
      <w:r w:rsidRPr="002A5A9B">
        <w:rPr>
          <w:rFonts w:ascii="NewCenturySchlbk-Roman" w:hAnsi="NewCenturySchlbk-Roman" w:cs="NewCenturySchlbk-Roman"/>
          <w:i/>
          <w:sz w:val="32"/>
          <w:szCs w:val="32"/>
        </w:rPr>
        <w:t xml:space="preserve">Shaving, </w:t>
      </w:r>
      <w:r w:rsidRPr="002A5A9B">
        <w:rPr>
          <w:rFonts w:ascii="NewCenturySchlbk-Roman" w:hAnsi="NewCenturySchlbk-Roman" w:cs="NewCenturySchlbk-Roman"/>
          <w:sz w:val="32"/>
          <w:szCs w:val="32"/>
        </w:rPr>
        <w:t>identify the story’s climax.</w:t>
      </w:r>
    </w:p>
    <w:p w:rsidR="00495E0D" w:rsidRPr="002A5A9B" w:rsidRDefault="00495E0D" w:rsidP="00495E0D">
      <w:pPr>
        <w:autoSpaceDE w:val="0"/>
        <w:autoSpaceDN w:val="0"/>
        <w:adjustRightInd w:val="0"/>
        <w:rPr>
          <w:rFonts w:ascii="NewCenturySchlbk-Roman" w:hAnsi="NewCenturySchlbk-Roman" w:cs="NewCenturySchlbk-Roman"/>
          <w:sz w:val="32"/>
          <w:szCs w:val="32"/>
        </w:rPr>
      </w:pPr>
    </w:p>
    <w:p w:rsidR="00495E0D" w:rsidRPr="002A5A9B" w:rsidRDefault="00495E0D" w:rsidP="00495E0D">
      <w:pPr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NewCenturySchlbk-Roman" w:hAnsi="NewCenturySchlbk-Roman" w:cs="NewCenturySchlbk-Roman"/>
          <w:sz w:val="32"/>
          <w:szCs w:val="32"/>
        </w:rPr>
      </w:pPr>
      <w:r w:rsidRPr="002A5A9B">
        <w:rPr>
          <w:rFonts w:ascii="NewCenturySchlbk-Roman" w:hAnsi="NewCenturySchlbk-Roman" w:cs="NewCenturySchlbk-Roman"/>
          <w:sz w:val="32"/>
          <w:szCs w:val="32"/>
        </w:rPr>
        <w:t xml:space="preserve">For </w:t>
      </w:r>
      <w:r w:rsidRPr="002A5A9B">
        <w:rPr>
          <w:rFonts w:ascii="NewCenturySchlbk-Roman" w:hAnsi="NewCenturySchlbk-Roman" w:cs="NewCenturySchlbk-Roman"/>
          <w:i/>
          <w:sz w:val="32"/>
          <w:szCs w:val="32"/>
        </w:rPr>
        <w:t xml:space="preserve">The Fight, </w:t>
      </w:r>
      <w:r w:rsidRPr="002A5A9B">
        <w:rPr>
          <w:rFonts w:ascii="NewCenturySchlbk-Roman" w:hAnsi="NewCenturySchlbk-Roman" w:cs="NewCenturySchlbk-Roman"/>
          <w:sz w:val="32"/>
          <w:szCs w:val="32"/>
        </w:rPr>
        <w:t>identify the dynamic character.</w:t>
      </w:r>
    </w:p>
    <w:p w:rsidR="00495E0D" w:rsidRPr="002A5A9B" w:rsidRDefault="00495E0D" w:rsidP="00495E0D">
      <w:pPr>
        <w:autoSpaceDE w:val="0"/>
        <w:autoSpaceDN w:val="0"/>
        <w:adjustRightInd w:val="0"/>
        <w:ind w:left="1440" w:hanging="720"/>
        <w:rPr>
          <w:rFonts w:ascii="NewCenturySchlbk-Roman" w:hAnsi="NewCenturySchlbk-Roman" w:cs="NewCenturySchlbk-Roman"/>
          <w:sz w:val="32"/>
          <w:szCs w:val="32"/>
        </w:rPr>
      </w:pPr>
    </w:p>
    <w:p w:rsidR="00495E0D" w:rsidRPr="002A5A9B" w:rsidRDefault="00495E0D" w:rsidP="00495E0D">
      <w:pPr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NewCenturySchlbk-Roman" w:hAnsi="NewCenturySchlbk-Roman" w:cs="NewCenturySchlbk-Roman"/>
          <w:sz w:val="32"/>
          <w:szCs w:val="32"/>
        </w:rPr>
      </w:pPr>
      <w:r w:rsidRPr="002A5A9B">
        <w:rPr>
          <w:rFonts w:ascii="NewCenturySchlbk-Roman" w:hAnsi="NewCenturySchlbk-Roman" w:cs="NewCenturySchlbk-Roman"/>
          <w:sz w:val="32"/>
          <w:szCs w:val="32"/>
        </w:rPr>
        <w:t xml:space="preserve">For </w:t>
      </w:r>
      <w:r w:rsidRPr="002A5A9B">
        <w:rPr>
          <w:rFonts w:ascii="NewCenturySchlbk-Roman" w:hAnsi="NewCenturySchlbk-Roman" w:cs="NewCenturySchlbk-Roman"/>
          <w:i/>
          <w:sz w:val="32"/>
          <w:szCs w:val="32"/>
        </w:rPr>
        <w:t xml:space="preserve">The Bracelet, </w:t>
      </w:r>
      <w:r w:rsidRPr="002A5A9B">
        <w:rPr>
          <w:rFonts w:ascii="NewCenturySchlbk-Roman" w:hAnsi="NewCenturySchlbk-Roman" w:cs="NewCenturySchlbk-Roman"/>
          <w:sz w:val="32"/>
          <w:szCs w:val="32"/>
        </w:rPr>
        <w:t>identify the</w:t>
      </w:r>
      <w:r w:rsidRPr="002A5A9B">
        <w:rPr>
          <w:rFonts w:ascii="NewCenturySchlbk-Roman" w:hAnsi="NewCenturySchlbk-Roman" w:cs="NewCenturySchlbk-Roman"/>
          <w:i/>
          <w:sz w:val="32"/>
          <w:szCs w:val="32"/>
        </w:rPr>
        <w:t xml:space="preserve"> </w:t>
      </w:r>
      <w:r w:rsidRPr="002A5A9B">
        <w:rPr>
          <w:rFonts w:ascii="NewCenturySchlbk-Roman" w:hAnsi="NewCenturySchlbk-Roman" w:cs="NewCenturySchlbk-Roman"/>
          <w:sz w:val="32"/>
          <w:szCs w:val="32"/>
        </w:rPr>
        <w:t>specific form of conflict.</w:t>
      </w:r>
    </w:p>
    <w:p w:rsidR="00495E0D" w:rsidRPr="002A5A9B" w:rsidRDefault="00495E0D" w:rsidP="00495E0D">
      <w:pPr>
        <w:autoSpaceDE w:val="0"/>
        <w:autoSpaceDN w:val="0"/>
        <w:adjustRightInd w:val="0"/>
        <w:ind w:left="1440" w:hanging="720"/>
        <w:rPr>
          <w:rFonts w:ascii="NewCenturySchlbk-Roman" w:hAnsi="NewCenturySchlbk-Roman" w:cs="NewCenturySchlbk-Roman"/>
          <w:sz w:val="32"/>
          <w:szCs w:val="32"/>
        </w:rPr>
      </w:pPr>
    </w:p>
    <w:p w:rsidR="003F26E3" w:rsidRPr="002A5A9B" w:rsidRDefault="00495E0D" w:rsidP="00BF3C84">
      <w:pPr>
        <w:numPr>
          <w:ilvl w:val="0"/>
          <w:numId w:val="1"/>
        </w:numPr>
        <w:autoSpaceDE w:val="0"/>
        <w:autoSpaceDN w:val="0"/>
        <w:adjustRightInd w:val="0"/>
        <w:ind w:left="1350" w:hanging="630"/>
        <w:rPr>
          <w:sz w:val="32"/>
          <w:szCs w:val="32"/>
        </w:rPr>
      </w:pPr>
      <w:r w:rsidRPr="002A5A9B">
        <w:rPr>
          <w:rFonts w:ascii="NewCenturySchlbk-Roman" w:hAnsi="NewCenturySchlbk-Roman" w:cs="NewCenturySchlbk-Roman"/>
          <w:sz w:val="32"/>
          <w:szCs w:val="32"/>
        </w:rPr>
        <w:t xml:space="preserve"> For </w:t>
      </w:r>
      <w:r w:rsidRPr="002A5A9B">
        <w:rPr>
          <w:rFonts w:ascii="NewCenturySchlbk-Roman" w:hAnsi="NewCenturySchlbk-Roman" w:cs="NewCenturySchlbk-Roman"/>
          <w:i/>
          <w:sz w:val="32"/>
          <w:szCs w:val="32"/>
        </w:rPr>
        <w:t xml:space="preserve">Seventh Grade, </w:t>
      </w:r>
      <w:r w:rsidRPr="002A5A9B">
        <w:rPr>
          <w:rFonts w:ascii="NewCenturySchlbk-Roman" w:hAnsi="NewCenturySchlbk-Roman" w:cs="NewCenturySchlbk-Roman"/>
          <w:sz w:val="32"/>
          <w:szCs w:val="32"/>
        </w:rPr>
        <w:t>identify</w:t>
      </w:r>
      <w:r w:rsidRPr="002A5A9B">
        <w:rPr>
          <w:rFonts w:ascii="NewCenturySchlbk-Roman" w:hAnsi="NewCenturySchlbk-Roman" w:cs="NewCenturySchlbk-Roman"/>
          <w:i/>
          <w:sz w:val="32"/>
          <w:szCs w:val="32"/>
        </w:rPr>
        <w:t xml:space="preserve"> </w:t>
      </w:r>
      <w:r w:rsidRPr="002A5A9B">
        <w:rPr>
          <w:rFonts w:ascii="NewCenturySchlbk-Roman" w:hAnsi="NewCenturySchlbk-Roman" w:cs="NewCenturySchlbk-Roman"/>
          <w:sz w:val="32"/>
          <w:szCs w:val="32"/>
        </w:rPr>
        <w:t>where Victor first met Teresa.</w:t>
      </w:r>
    </w:p>
    <w:sectPr w:rsidR="003F26E3" w:rsidRPr="002A5A9B" w:rsidSect="00495E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70EF7"/>
    <w:multiLevelType w:val="hybridMultilevel"/>
    <w:tmpl w:val="9154B544"/>
    <w:lvl w:ilvl="0" w:tplc="228A551C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4097E02"/>
    <w:multiLevelType w:val="hybridMultilevel"/>
    <w:tmpl w:val="6EF8781E"/>
    <w:lvl w:ilvl="0" w:tplc="9964391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NewCenturySchlbk-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C4456E"/>
    <w:multiLevelType w:val="hybridMultilevel"/>
    <w:tmpl w:val="96269B4C"/>
    <w:lvl w:ilvl="0" w:tplc="401AB3B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NewCenturySchlbk-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0D"/>
    <w:rsid w:val="002A5A9B"/>
    <w:rsid w:val="00397430"/>
    <w:rsid w:val="003F08D0"/>
    <w:rsid w:val="003F26E3"/>
    <w:rsid w:val="00495E0D"/>
    <w:rsid w:val="005929AF"/>
    <w:rsid w:val="0081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DC904-92CD-4FEE-88B8-A283680B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Reinert</dc:creator>
  <cp:keywords/>
  <dc:description/>
  <cp:lastModifiedBy>Christy Reinert</cp:lastModifiedBy>
  <cp:revision>2</cp:revision>
  <dcterms:created xsi:type="dcterms:W3CDTF">2016-02-11T22:10:00Z</dcterms:created>
  <dcterms:modified xsi:type="dcterms:W3CDTF">2016-02-11T22:10:00Z</dcterms:modified>
</cp:coreProperties>
</file>